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98" w:rsidRDefault="00842598" w:rsidP="00057B24">
      <w:pPr>
        <w:jc w:val="center"/>
        <w:rPr>
          <w:b/>
        </w:rPr>
      </w:pPr>
      <w:r>
        <w:rPr>
          <w:b/>
        </w:rPr>
        <w:t>Procedure for adjusting Investment registration certificate in case of transfer of part or whole of investment projects</w:t>
      </w:r>
    </w:p>
    <w:p w:rsidR="000A5771" w:rsidRDefault="00842598" w:rsidP="00057B24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b/>
        </w:rPr>
      </w:pPr>
      <w:r>
        <w:rPr>
          <w:b/>
        </w:rPr>
        <w:t>Conditions for transfer</w:t>
      </w:r>
    </w:p>
    <w:p w:rsidR="00586F40" w:rsidRDefault="005E126C" w:rsidP="00586F40">
      <w:pPr>
        <w:pStyle w:val="ListParagraph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</w:pPr>
      <w:r>
        <w:t xml:space="preserve">The investment project or the part of the invesment project which is transferred has not been terminated in accordance with Clauses 1 and 2 Article 48 of the Law </w:t>
      </w:r>
      <w:r w:rsidRPr="00586F40">
        <w:t>on Investment 2020.</w:t>
      </w:r>
    </w:p>
    <w:p w:rsidR="007C1131" w:rsidRPr="00586F40" w:rsidRDefault="005E126C" w:rsidP="00586F40">
      <w:pPr>
        <w:pStyle w:val="ListParagraph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</w:pPr>
      <w:r w:rsidRPr="00586F40">
        <w:t xml:space="preserve">The foreign investor receiving </w:t>
      </w:r>
      <w:r w:rsidR="00F71C2B" w:rsidRPr="00586F40">
        <w:t>whole or part of the investment project m</w:t>
      </w:r>
      <w:r w:rsidR="00934FFC" w:rsidRPr="00586F40">
        <w:t>ust</w:t>
      </w:r>
      <w:r w:rsidR="00EC0A76" w:rsidRPr="00586F40">
        <w:t xml:space="preserve"> satify </w:t>
      </w:r>
      <w:r w:rsidR="00B90605" w:rsidRPr="00586F40">
        <w:t>market access</w:t>
      </w:r>
      <w:r w:rsidR="00B90605">
        <w:t xml:space="preserve"> conditions, ensure national defense and security, comply with regulations of the law on land and conditions for receipt of land use rights and conditions for use of land on islands or </w:t>
      </w:r>
      <w:r w:rsidR="00FB4E5A" w:rsidRPr="00195A0E">
        <w:rPr>
          <w:rFonts w:cs="Times New Roman"/>
          <w:color w:val="000000"/>
          <w:szCs w:val="28"/>
          <w:shd w:val="clear" w:color="auto" w:fill="FFFFFF"/>
        </w:rPr>
        <w:t>in border commune</w:t>
      </w:r>
      <w:r w:rsidR="00FB4E5A">
        <w:rPr>
          <w:rFonts w:cs="Times New Roman"/>
          <w:color w:val="000000"/>
          <w:szCs w:val="28"/>
          <w:shd w:val="clear" w:color="auto" w:fill="FFFFFF"/>
        </w:rPr>
        <w:t>s</w:t>
      </w:r>
      <w:r w:rsidR="00FB4E5A" w:rsidRPr="00195A0E">
        <w:rPr>
          <w:rFonts w:cs="Times New Roman"/>
          <w:color w:val="000000"/>
          <w:szCs w:val="28"/>
          <w:shd w:val="clear" w:color="auto" w:fill="FFFFFF"/>
        </w:rPr>
        <w:t>, ward</w:t>
      </w:r>
      <w:r w:rsidR="00FB4E5A">
        <w:rPr>
          <w:rFonts w:cs="Times New Roman"/>
          <w:color w:val="000000"/>
          <w:szCs w:val="28"/>
          <w:shd w:val="clear" w:color="auto" w:fill="FFFFFF"/>
        </w:rPr>
        <w:t>s</w:t>
      </w:r>
      <w:r w:rsidR="00FB4E5A" w:rsidRPr="00195A0E">
        <w:rPr>
          <w:rFonts w:cs="Times New Roman"/>
          <w:color w:val="000000"/>
          <w:szCs w:val="28"/>
          <w:shd w:val="clear" w:color="auto" w:fill="FFFFFF"/>
        </w:rPr>
        <w:t xml:space="preserve"> or town</w:t>
      </w:r>
      <w:r w:rsidR="00FB4E5A">
        <w:rPr>
          <w:rFonts w:cs="Times New Roman"/>
          <w:color w:val="000000"/>
          <w:szCs w:val="28"/>
          <w:shd w:val="clear" w:color="auto" w:fill="FFFFFF"/>
        </w:rPr>
        <w:t>s</w:t>
      </w:r>
      <w:r w:rsidR="00FB4E5A" w:rsidRPr="00195A0E">
        <w:rPr>
          <w:rFonts w:cs="Times New Roman"/>
          <w:color w:val="000000"/>
          <w:szCs w:val="28"/>
          <w:shd w:val="clear" w:color="auto" w:fill="FFFFFF"/>
        </w:rPr>
        <w:t xml:space="preserve"> and coastal commune</w:t>
      </w:r>
      <w:r w:rsidR="00FB4E5A">
        <w:rPr>
          <w:rFonts w:cs="Times New Roman"/>
          <w:color w:val="000000"/>
          <w:szCs w:val="28"/>
          <w:shd w:val="clear" w:color="auto" w:fill="FFFFFF"/>
        </w:rPr>
        <w:t>s</w:t>
      </w:r>
      <w:r w:rsidR="00FB4E5A" w:rsidRPr="00195A0E">
        <w:rPr>
          <w:rFonts w:cs="Times New Roman"/>
          <w:color w:val="000000"/>
          <w:szCs w:val="28"/>
          <w:shd w:val="clear" w:color="auto" w:fill="FFFFFF"/>
        </w:rPr>
        <w:t>, ward</w:t>
      </w:r>
      <w:r w:rsidR="00FB4E5A">
        <w:rPr>
          <w:rFonts w:cs="Times New Roman"/>
          <w:color w:val="000000"/>
          <w:szCs w:val="28"/>
          <w:shd w:val="clear" w:color="auto" w:fill="FFFFFF"/>
        </w:rPr>
        <w:t>s</w:t>
      </w:r>
      <w:r w:rsidR="00FB4E5A" w:rsidRPr="00195A0E">
        <w:rPr>
          <w:rFonts w:cs="Times New Roman"/>
          <w:color w:val="000000"/>
          <w:szCs w:val="28"/>
          <w:shd w:val="clear" w:color="auto" w:fill="FFFFFF"/>
        </w:rPr>
        <w:t xml:space="preserve"> or town</w:t>
      </w:r>
      <w:r w:rsidR="00FB4E5A">
        <w:rPr>
          <w:rFonts w:cs="Times New Roman"/>
          <w:color w:val="000000"/>
          <w:szCs w:val="28"/>
          <w:shd w:val="clear" w:color="auto" w:fill="FFFFFF"/>
        </w:rPr>
        <w:t>s</w:t>
      </w:r>
      <w:r w:rsidR="00B90605">
        <w:t xml:space="preserve">. </w:t>
      </w:r>
      <w:r w:rsidR="00DD5C4C">
        <w:t xml:space="preserve"> </w:t>
      </w:r>
    </w:p>
    <w:p w:rsidR="007C1131" w:rsidRDefault="005E126C" w:rsidP="00B52EC7">
      <w:pPr>
        <w:pStyle w:val="ListParagraph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</w:pPr>
      <w:r>
        <w:t xml:space="preserve">The conditions set forth in the law on land, housing, real estate business are complied with </w:t>
      </w:r>
      <w:r w:rsidR="00BE4D2E">
        <w:t>related transfer case</w:t>
      </w:r>
      <w:r>
        <w:t xml:space="preserve"> of investment project.</w:t>
      </w:r>
    </w:p>
    <w:p w:rsidR="00035D1D" w:rsidRPr="000A5771" w:rsidRDefault="00035D1D" w:rsidP="004445B8">
      <w:pPr>
        <w:pStyle w:val="ListParagraph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</w:pPr>
      <w:r>
        <w:t xml:space="preserve">The conditions set forth in the written approval for investment </w:t>
      </w:r>
      <w:r w:rsidR="00C535F9">
        <w:t>policies</w:t>
      </w:r>
      <w:r>
        <w:t>, Investment registration certificate or in accordance with other relevant regulations of law (if any) are complied with.</w:t>
      </w:r>
    </w:p>
    <w:p w:rsidR="00057B24" w:rsidRDefault="00842598" w:rsidP="00057B24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b/>
        </w:rPr>
      </w:pPr>
      <w:r>
        <w:rPr>
          <w:b/>
        </w:rPr>
        <w:t>Procedure</w:t>
      </w:r>
      <w:r w:rsidR="00F5621E">
        <w:rPr>
          <w:b/>
        </w:rPr>
        <w:t>s</w:t>
      </w:r>
    </w:p>
    <w:p w:rsidR="00DD1DC8" w:rsidRPr="00A10793" w:rsidRDefault="00DD1DC8" w:rsidP="006712EB">
      <w:pPr>
        <w:pStyle w:val="ListParagraph"/>
        <w:numPr>
          <w:ilvl w:val="1"/>
          <w:numId w:val="1"/>
        </w:numPr>
        <w:tabs>
          <w:tab w:val="left" w:pos="284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b/>
        </w:rPr>
      </w:pPr>
      <w:r w:rsidRPr="00A10793">
        <w:rPr>
          <w:b/>
        </w:rPr>
        <w:t xml:space="preserve">For an investment project has had its investment </w:t>
      </w:r>
      <w:r w:rsidR="00233898" w:rsidRPr="00233898">
        <w:rPr>
          <w:b/>
        </w:rPr>
        <w:t>policies</w:t>
      </w:r>
      <w:r w:rsidR="00233898" w:rsidRPr="00A10793">
        <w:rPr>
          <w:b/>
        </w:rPr>
        <w:t xml:space="preserve"> </w:t>
      </w:r>
      <w:r w:rsidRPr="00A10793">
        <w:rPr>
          <w:b/>
        </w:rPr>
        <w:t>approved together with approval for the investor but the investor has transferred whole of the project before it is operated or there is a change of conditions applicable to the investor</w:t>
      </w:r>
      <w:r w:rsidR="007E51C6">
        <w:rPr>
          <w:b/>
        </w:rPr>
        <w:t xml:space="preserve"> </w:t>
      </w:r>
    </w:p>
    <w:p w:rsidR="00057B24" w:rsidRPr="00842598" w:rsidRDefault="00842598" w:rsidP="00842598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b/>
        </w:rPr>
      </w:pPr>
      <w:r>
        <w:rPr>
          <w:rFonts w:cs="Times New Roman"/>
          <w:b/>
        </w:rPr>
        <w:t xml:space="preserve">Application </w:t>
      </w:r>
      <w:r w:rsidR="00F5621E">
        <w:rPr>
          <w:rFonts w:cs="Times New Roman"/>
          <w:b/>
          <w:szCs w:val="28"/>
        </w:rPr>
        <w:t>composition</w:t>
      </w:r>
    </w:p>
    <w:p w:rsidR="002D5072" w:rsidRPr="00F5621E" w:rsidRDefault="00E4384B" w:rsidP="00E4384B">
      <w:pPr>
        <w:spacing w:before="120" w:after="120" w:line="240" w:lineRule="auto"/>
        <w:jc w:val="both"/>
        <w:rPr>
          <w:rFonts w:cs="Times New Roman"/>
          <w:color w:val="000000" w:themeColor="text1"/>
          <w:szCs w:val="28"/>
        </w:rPr>
      </w:pPr>
      <w:r w:rsidRPr="00E4384B">
        <w:rPr>
          <w:rFonts w:cs="Times New Roman"/>
          <w:szCs w:val="28"/>
        </w:rPr>
        <w:t>+</w:t>
      </w:r>
      <w:r>
        <w:rPr>
          <w:rFonts w:ascii="Arial" w:hAnsi="Arial" w:cs="Arial"/>
          <w:sz w:val="22"/>
        </w:rPr>
        <w:t xml:space="preserve"> </w:t>
      </w:r>
      <w:r w:rsidR="00842598">
        <w:rPr>
          <w:rFonts w:cs="Times New Roman"/>
          <w:szCs w:val="28"/>
        </w:rPr>
        <w:t xml:space="preserve">An application form for adjustment </w:t>
      </w:r>
      <w:r w:rsidR="00842598" w:rsidRPr="00211091">
        <w:rPr>
          <w:rFonts w:cs="Times New Roman"/>
          <w:i/>
        </w:rPr>
        <w:t>(</w:t>
      </w:r>
      <w:r w:rsidR="00842598">
        <w:rPr>
          <w:rFonts w:cs="Times New Roman"/>
          <w:i/>
        </w:rPr>
        <w:t>template</w:t>
      </w:r>
      <w:r w:rsidR="00842598" w:rsidRPr="00211091">
        <w:rPr>
          <w:rFonts w:cs="Times New Roman"/>
          <w:i/>
        </w:rPr>
        <w:t xml:space="preserve"> A.I.1</w:t>
      </w:r>
      <w:r w:rsidR="00842598">
        <w:rPr>
          <w:rFonts w:cs="Times New Roman"/>
          <w:i/>
        </w:rPr>
        <w:t>1.e</w:t>
      </w:r>
      <w:r w:rsidR="00842598" w:rsidRPr="00211091">
        <w:rPr>
          <w:rFonts w:cs="Times New Roman"/>
          <w:i/>
        </w:rPr>
        <w:t xml:space="preserve"> </w:t>
      </w:r>
      <w:r w:rsidR="00842598">
        <w:rPr>
          <w:rFonts w:cs="Times New Roman"/>
          <w:i/>
          <w:szCs w:val="28"/>
        </w:rPr>
        <w:t xml:space="preserve">specified in </w:t>
      </w:r>
      <w:r w:rsidR="007E51C6">
        <w:rPr>
          <w:rFonts w:cs="Times New Roman"/>
          <w:i/>
          <w:szCs w:val="28"/>
        </w:rPr>
        <w:t>Circular</w:t>
      </w:r>
      <w:r w:rsidR="007E51C6" w:rsidRPr="00086D29">
        <w:rPr>
          <w:rFonts w:cs="Times New Roman"/>
          <w:i/>
          <w:szCs w:val="28"/>
          <w:lang w:val="vi-VN"/>
        </w:rPr>
        <w:t xml:space="preserve"> </w:t>
      </w:r>
      <w:r w:rsidR="00842598">
        <w:rPr>
          <w:rFonts w:cs="Times New Roman"/>
          <w:i/>
          <w:szCs w:val="28"/>
        </w:rPr>
        <w:t xml:space="preserve">no. </w:t>
      </w:r>
      <w:r w:rsidR="00842598" w:rsidRPr="00211091">
        <w:rPr>
          <w:rFonts w:cs="Times New Roman"/>
          <w:i/>
        </w:rPr>
        <w:t>03/2021/TT-BKHĐT</w:t>
      </w:r>
      <w:r w:rsidRPr="00211091">
        <w:rPr>
          <w:rFonts w:cs="Times New Roman"/>
          <w:i/>
        </w:rPr>
        <w:t>)</w:t>
      </w:r>
      <w:r w:rsidR="002D5072" w:rsidRPr="00E4384B">
        <w:rPr>
          <w:rFonts w:cs="Times New Roman"/>
          <w:color w:val="000000" w:themeColor="text1"/>
          <w:szCs w:val="28"/>
          <w:lang w:val="vi-VN"/>
        </w:rPr>
        <w:t>;</w:t>
      </w:r>
      <w:r w:rsidR="00F5621E">
        <w:rPr>
          <w:rFonts w:cs="Times New Roman"/>
          <w:color w:val="000000" w:themeColor="text1"/>
          <w:szCs w:val="28"/>
        </w:rPr>
        <w:t xml:space="preserve"> </w:t>
      </w:r>
    </w:p>
    <w:p w:rsidR="002D5072" w:rsidRPr="00E4384B" w:rsidRDefault="00E4384B" w:rsidP="00E4384B">
      <w:pPr>
        <w:spacing w:before="120" w:after="120" w:line="24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+ </w:t>
      </w:r>
      <w:r w:rsidR="00842598">
        <w:rPr>
          <w:rFonts w:cs="Times New Roman"/>
          <w:szCs w:val="28"/>
        </w:rPr>
        <w:t>Report on the project’s progress by the time of transfer the investment project</w:t>
      </w:r>
      <w:r w:rsidR="002D5072" w:rsidRPr="00E4384B">
        <w:rPr>
          <w:rFonts w:cs="Times New Roman"/>
          <w:color w:val="000000" w:themeColor="text1"/>
          <w:szCs w:val="28"/>
          <w:lang w:val="vi-VN"/>
        </w:rPr>
        <w:t>;</w:t>
      </w:r>
    </w:p>
    <w:p w:rsidR="004E61BD" w:rsidRPr="004E61BD" w:rsidRDefault="004E61BD" w:rsidP="00E4384B">
      <w:pPr>
        <w:spacing w:before="120" w:after="120" w:line="24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+ A contract or principal contract for transfer of part or whole of the investment project;</w:t>
      </w:r>
    </w:p>
    <w:p w:rsidR="002D5072" w:rsidRPr="004E61BD" w:rsidRDefault="00E4384B" w:rsidP="00E4384B">
      <w:pPr>
        <w:spacing w:before="120" w:after="120" w:line="24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+ </w:t>
      </w:r>
      <w:r w:rsidR="00842598">
        <w:rPr>
          <w:rFonts w:cs="Times New Roman"/>
          <w:szCs w:val="28"/>
        </w:rPr>
        <w:t xml:space="preserve">A copy of documents </w:t>
      </w:r>
      <w:r w:rsidR="008C1DCD">
        <w:rPr>
          <w:rFonts w:cs="Times New Roman"/>
          <w:szCs w:val="28"/>
        </w:rPr>
        <w:t>on</w:t>
      </w:r>
      <w:r w:rsidR="00842598">
        <w:rPr>
          <w:rFonts w:cs="Times New Roman"/>
          <w:szCs w:val="28"/>
        </w:rPr>
        <w:t xml:space="preserve"> </w:t>
      </w:r>
      <w:r w:rsidR="004E61BD">
        <w:rPr>
          <w:rFonts w:cs="Times New Roman"/>
          <w:szCs w:val="28"/>
        </w:rPr>
        <w:t>the legal status of the tranferor and transferee;</w:t>
      </w:r>
    </w:p>
    <w:p w:rsidR="002D5072" w:rsidRPr="00E4384B" w:rsidRDefault="00E4384B" w:rsidP="00E4384B">
      <w:pPr>
        <w:spacing w:before="120" w:after="120" w:line="24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+ </w:t>
      </w:r>
      <w:r w:rsidR="00842598">
        <w:rPr>
          <w:rFonts w:cs="Times New Roman"/>
          <w:szCs w:val="28"/>
        </w:rPr>
        <w:t xml:space="preserve">A copy of the Investment registration certificate, Decision on approval for investment </w:t>
      </w:r>
      <w:r w:rsidR="00233898">
        <w:t>policies</w:t>
      </w:r>
      <w:r w:rsidR="00842598">
        <w:rPr>
          <w:rFonts w:cs="Times New Roman"/>
          <w:szCs w:val="28"/>
        </w:rPr>
        <w:t>, Decision on investor approval (if any)</w:t>
      </w:r>
      <w:r w:rsidR="002D5072" w:rsidRPr="00E4384B">
        <w:rPr>
          <w:rFonts w:cs="Times New Roman"/>
          <w:color w:val="000000" w:themeColor="text1"/>
          <w:szCs w:val="28"/>
          <w:lang w:val="vi-VN"/>
        </w:rPr>
        <w:t>;</w:t>
      </w:r>
    </w:p>
    <w:p w:rsidR="002D5072" w:rsidRPr="00233898" w:rsidRDefault="00E4384B" w:rsidP="00E4384B">
      <w:pPr>
        <w:spacing w:before="120" w:after="120" w:line="24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+ </w:t>
      </w:r>
      <w:r w:rsidR="00EA637C">
        <w:rPr>
          <w:rFonts w:cs="Times New Roman"/>
          <w:color w:val="000000" w:themeColor="text1"/>
          <w:szCs w:val="28"/>
        </w:rPr>
        <w:t>A copy of the BCC</w:t>
      </w:r>
      <w:r w:rsidR="002D5072" w:rsidRPr="00E4384B">
        <w:rPr>
          <w:rFonts w:cs="Times New Roman"/>
          <w:color w:val="000000" w:themeColor="text1"/>
          <w:szCs w:val="28"/>
          <w:lang w:val="vi-VN"/>
        </w:rPr>
        <w:t xml:space="preserve"> (</w:t>
      </w:r>
      <w:r w:rsidR="00EA637C">
        <w:rPr>
          <w:rFonts w:cs="Times New Roman"/>
          <w:color w:val="000000" w:themeColor="text1"/>
          <w:szCs w:val="28"/>
        </w:rPr>
        <w:t>for BCC investment projects</w:t>
      </w:r>
      <w:r w:rsidR="002D5072" w:rsidRPr="00E4384B">
        <w:rPr>
          <w:rFonts w:cs="Times New Roman"/>
          <w:color w:val="000000" w:themeColor="text1"/>
          <w:szCs w:val="28"/>
          <w:lang w:val="vi-VN"/>
        </w:rPr>
        <w:t>);</w:t>
      </w:r>
      <w:r w:rsidR="00233898">
        <w:rPr>
          <w:rFonts w:cs="Times New Roman"/>
          <w:color w:val="000000" w:themeColor="text1"/>
          <w:szCs w:val="28"/>
        </w:rPr>
        <w:t xml:space="preserve"> </w:t>
      </w:r>
    </w:p>
    <w:p w:rsidR="00001894" w:rsidRDefault="00E4384B" w:rsidP="00E4384B">
      <w:pPr>
        <w:tabs>
          <w:tab w:val="left" w:pos="284"/>
        </w:tabs>
        <w:spacing w:before="120" w:after="120" w:line="24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+ </w:t>
      </w:r>
      <w:r w:rsidR="00001894">
        <w:rPr>
          <w:rFonts w:cs="Times New Roman"/>
          <w:color w:val="000000" w:themeColor="text1"/>
          <w:szCs w:val="28"/>
        </w:rPr>
        <w:t xml:space="preserve">A copy of one of the following documents of the transferee: financial statements for the last </w:t>
      </w:r>
      <w:r w:rsidR="000940E0">
        <w:rPr>
          <w:rFonts w:cs="Times New Roman"/>
          <w:color w:val="000000" w:themeColor="text1"/>
          <w:szCs w:val="28"/>
        </w:rPr>
        <w:t>two</w:t>
      </w:r>
      <w:bookmarkStart w:id="0" w:name="_GoBack"/>
      <w:bookmarkEnd w:id="0"/>
      <w:r w:rsidR="00001894">
        <w:rPr>
          <w:rFonts w:cs="Times New Roman"/>
          <w:color w:val="000000" w:themeColor="text1"/>
          <w:szCs w:val="28"/>
        </w:rPr>
        <w:t xml:space="preserve"> years or equity audit of the investor, commitment of the parent company to provide financial support or commitment of a financial institution to provide financial support, guarantee for the investor’s financial capability or a document describing the investor’s financial capability. </w:t>
      </w:r>
    </w:p>
    <w:p w:rsidR="00057B24" w:rsidRPr="00E4384B" w:rsidRDefault="00842598" w:rsidP="00057B24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b/>
        </w:rPr>
      </w:pPr>
      <w:r>
        <w:rPr>
          <w:b/>
        </w:rPr>
        <w:t>Number of application dossier</w:t>
      </w:r>
      <w:r w:rsidR="00233898">
        <w:rPr>
          <w:b/>
        </w:rPr>
        <w:t>s</w:t>
      </w:r>
      <w:r w:rsidR="00057B24">
        <w:rPr>
          <w:b/>
        </w:rPr>
        <w:t xml:space="preserve">: </w:t>
      </w:r>
    </w:p>
    <w:p w:rsidR="00E4384B" w:rsidRDefault="00E4384B" w:rsidP="00E4384B">
      <w:pPr>
        <w:pStyle w:val="ListParagraph"/>
        <w:tabs>
          <w:tab w:val="left" w:pos="0"/>
        </w:tabs>
        <w:spacing w:before="120" w:after="120" w:line="240" w:lineRule="auto"/>
        <w:ind w:left="0"/>
        <w:contextualSpacing w:val="0"/>
        <w:jc w:val="both"/>
      </w:pPr>
      <w:r>
        <w:lastRenderedPageBreak/>
        <w:t xml:space="preserve">+ </w:t>
      </w:r>
      <w:r w:rsidR="00842598">
        <w:t xml:space="preserve">Project subject to approval for their investment </w:t>
      </w:r>
      <w:r w:rsidR="00233898">
        <w:t>policies</w:t>
      </w:r>
      <w:r w:rsidR="00233898">
        <w:t xml:space="preserve"> </w:t>
      </w:r>
      <w:r w:rsidR="00842598">
        <w:t>by the Prime Minister</w:t>
      </w:r>
      <w:r w:rsidR="00842598" w:rsidRPr="00B95032">
        <w:rPr>
          <w:lang w:val="vi-VN"/>
        </w:rPr>
        <w:t xml:space="preserve">: </w:t>
      </w:r>
      <w:r w:rsidR="00842598">
        <w:t>submit 08 sets to the Ministry of Planning and Investment</w:t>
      </w:r>
      <w:r>
        <w:t>.</w:t>
      </w:r>
    </w:p>
    <w:p w:rsidR="00E4384B" w:rsidRDefault="00E4384B" w:rsidP="00E4384B">
      <w:pPr>
        <w:pStyle w:val="ListParagraph"/>
        <w:tabs>
          <w:tab w:val="left" w:pos="0"/>
        </w:tabs>
        <w:spacing w:before="120" w:after="120" w:line="240" w:lineRule="auto"/>
        <w:ind w:left="0"/>
        <w:contextualSpacing w:val="0"/>
        <w:jc w:val="both"/>
        <w:rPr>
          <w:b/>
        </w:rPr>
      </w:pPr>
      <w:r>
        <w:t xml:space="preserve">+ </w:t>
      </w:r>
      <w:r w:rsidR="00842598">
        <w:t xml:space="preserve">Project subject to approval for their investment </w:t>
      </w:r>
      <w:r w:rsidR="00233898">
        <w:t>policies</w:t>
      </w:r>
      <w:r w:rsidR="00233898">
        <w:t xml:space="preserve"> </w:t>
      </w:r>
      <w:r w:rsidR="00842598">
        <w:t>by the</w:t>
      </w:r>
      <w:r w:rsidR="00842598">
        <w:rPr>
          <w:lang w:val="vi-VN"/>
        </w:rPr>
        <w:t xml:space="preserve"> city People’</w:t>
      </w:r>
      <w:r w:rsidR="00842598">
        <w:t>s Committee:</w:t>
      </w:r>
      <w:r w:rsidR="00842598" w:rsidRPr="00B95032">
        <w:rPr>
          <w:lang w:val="vi-VN"/>
        </w:rPr>
        <w:t xml:space="preserve"> </w:t>
      </w:r>
      <w:r w:rsidR="00842598">
        <w:t>submit 04 sets to the Department of Planning and Investment</w:t>
      </w:r>
      <w:r>
        <w:t>.</w:t>
      </w:r>
    </w:p>
    <w:p w:rsidR="00E4384B" w:rsidRPr="00E4384B" w:rsidRDefault="00842598" w:rsidP="00B8492D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before="120" w:after="120" w:line="240" w:lineRule="auto"/>
        <w:ind w:left="284" w:hanging="284"/>
        <w:contextualSpacing w:val="0"/>
        <w:jc w:val="both"/>
      </w:pPr>
      <w:r>
        <w:rPr>
          <w:b/>
        </w:rPr>
        <w:t>Processing time</w:t>
      </w:r>
      <w:r w:rsidR="00057B24" w:rsidRPr="00E4384B">
        <w:rPr>
          <w:b/>
        </w:rPr>
        <w:t xml:space="preserve">: </w:t>
      </w:r>
    </w:p>
    <w:p w:rsidR="00842598" w:rsidRPr="00842598" w:rsidRDefault="00842598" w:rsidP="00842598">
      <w:pPr>
        <w:tabs>
          <w:tab w:val="left" w:pos="284"/>
        </w:tabs>
        <w:spacing w:before="120" w:after="120" w:line="240" w:lineRule="auto"/>
        <w:jc w:val="both"/>
        <w:rPr>
          <w:b/>
        </w:rPr>
      </w:pPr>
      <w:r>
        <w:t xml:space="preserve">+ Project subject to approval for their investment </w:t>
      </w:r>
      <w:r w:rsidR="00233898">
        <w:t>policies</w:t>
      </w:r>
      <w:r w:rsidR="00233898">
        <w:t xml:space="preserve"> </w:t>
      </w:r>
      <w:r>
        <w:t>by the Prime Minister</w:t>
      </w:r>
      <w:r w:rsidRPr="00842598">
        <w:rPr>
          <w:lang w:val="vi-VN"/>
        </w:rPr>
        <w:t xml:space="preserve">: 40 </w:t>
      </w:r>
      <w:r>
        <w:t>working days from the receipt of the valid application</w:t>
      </w:r>
      <w:r w:rsidRPr="0083158F">
        <w:t>.</w:t>
      </w:r>
    </w:p>
    <w:p w:rsidR="00842598" w:rsidRPr="00842598" w:rsidRDefault="00842598" w:rsidP="00842598">
      <w:pPr>
        <w:tabs>
          <w:tab w:val="left" w:pos="0"/>
        </w:tabs>
        <w:spacing w:before="120" w:after="120" w:line="240" w:lineRule="auto"/>
        <w:jc w:val="both"/>
        <w:rPr>
          <w:b/>
        </w:rPr>
      </w:pPr>
      <w:r>
        <w:t xml:space="preserve">+ Project subject to approval for their investment </w:t>
      </w:r>
      <w:r w:rsidR="00233898">
        <w:t>policies</w:t>
      </w:r>
      <w:r w:rsidR="00233898">
        <w:t xml:space="preserve"> </w:t>
      </w:r>
      <w:r>
        <w:t>by the</w:t>
      </w:r>
      <w:r w:rsidRPr="00842598">
        <w:rPr>
          <w:lang w:val="vi-VN"/>
        </w:rPr>
        <w:t xml:space="preserve"> city People’</w:t>
      </w:r>
      <w:r>
        <w:t>s Committee</w:t>
      </w:r>
      <w:r w:rsidRPr="00842598">
        <w:rPr>
          <w:lang w:val="vi-VN"/>
        </w:rPr>
        <w:t xml:space="preserve">: 32 </w:t>
      </w:r>
      <w:r>
        <w:t>working days from the receipt of the valid application</w:t>
      </w:r>
      <w:r w:rsidRPr="0083158F">
        <w:t>.</w:t>
      </w:r>
    </w:p>
    <w:p w:rsidR="00842598" w:rsidRPr="00842598" w:rsidRDefault="00842598" w:rsidP="00842598">
      <w:pPr>
        <w:tabs>
          <w:tab w:val="left" w:pos="284"/>
        </w:tabs>
        <w:spacing w:before="120" w:after="120" w:line="240" w:lineRule="auto"/>
        <w:jc w:val="both"/>
        <w:rPr>
          <w:rFonts w:cs="Times New Roman"/>
          <w:i/>
          <w:spacing w:val="-6"/>
        </w:rPr>
      </w:pPr>
      <w:r w:rsidRPr="00842598">
        <w:rPr>
          <w:rFonts w:cs="Times New Roman"/>
          <w:i/>
          <w:spacing w:val="-6"/>
        </w:rPr>
        <w:t>(</w:t>
      </w:r>
      <w:r w:rsidR="000A2A1A">
        <w:rPr>
          <w:rFonts w:cs="Times New Roman"/>
          <w:i/>
          <w:spacing w:val="-6"/>
        </w:rPr>
        <w:t>Processing time does not include the time for transferring dossiers between agencies</w:t>
      </w:r>
      <w:r w:rsidRPr="00842598">
        <w:rPr>
          <w:rFonts w:cs="Times New Roman"/>
          <w:i/>
          <w:spacing w:val="-6"/>
        </w:rPr>
        <w:t>)</w:t>
      </w:r>
    </w:p>
    <w:p w:rsidR="00057B24" w:rsidRDefault="00382E15" w:rsidP="00AE6E85">
      <w:pPr>
        <w:pStyle w:val="ListParagraph"/>
        <w:numPr>
          <w:ilvl w:val="1"/>
          <w:numId w:val="1"/>
        </w:numPr>
        <w:tabs>
          <w:tab w:val="left" w:pos="284"/>
          <w:tab w:val="left" w:pos="567"/>
        </w:tabs>
        <w:ind w:left="0" w:firstLine="0"/>
        <w:jc w:val="both"/>
      </w:pPr>
      <w:r>
        <w:rPr>
          <w:b/>
        </w:rPr>
        <w:t xml:space="preserve">For an investment project has had its investment </w:t>
      </w:r>
      <w:r w:rsidR="00233898" w:rsidRPr="00233898">
        <w:rPr>
          <w:b/>
        </w:rPr>
        <w:t>policies</w:t>
      </w:r>
      <w:r w:rsidR="00233898">
        <w:rPr>
          <w:b/>
        </w:rPr>
        <w:t xml:space="preserve"> </w:t>
      </w:r>
      <w:r>
        <w:rPr>
          <w:b/>
        </w:rPr>
        <w:t xml:space="preserve">approved and the transfer thereof changes any content of approval for the investment </w:t>
      </w:r>
      <w:r w:rsidR="00233898" w:rsidRPr="00233898">
        <w:rPr>
          <w:b/>
        </w:rPr>
        <w:t>policies</w:t>
      </w:r>
      <w:r w:rsidR="00233898">
        <w:rPr>
          <w:b/>
        </w:rPr>
        <w:t xml:space="preserve"> </w:t>
      </w:r>
      <w:r>
        <w:rPr>
          <w:b/>
        </w:rPr>
        <w:t xml:space="preserve">in one of the cased mentioned in Points a, b, c, d, dd and e Clause 3 Article 41 of the Law on Investment 2020: </w:t>
      </w:r>
      <w:r>
        <w:t xml:space="preserve">the transferor follows the same adjustment procedures as specified </w:t>
      </w:r>
      <w:r w:rsidR="00467E63">
        <w:t>at</w:t>
      </w:r>
      <w:r>
        <w:t xml:space="preserve"> 2.1.</w:t>
      </w:r>
    </w:p>
    <w:p w:rsidR="00F73E30" w:rsidRPr="00AE6E85" w:rsidRDefault="00F73E30" w:rsidP="00AE6E85">
      <w:pPr>
        <w:tabs>
          <w:tab w:val="left" w:pos="284"/>
        </w:tabs>
        <w:spacing w:before="120" w:after="120" w:line="240" w:lineRule="auto"/>
        <w:jc w:val="both"/>
        <w:rPr>
          <w:rFonts w:cs="Times New Roman"/>
          <w:i/>
          <w:spacing w:val="-6"/>
        </w:rPr>
      </w:pPr>
      <w:r>
        <w:rPr>
          <w:rFonts w:cs="Times New Roman"/>
          <w:i/>
          <w:spacing w:val="-6"/>
        </w:rPr>
        <w:t xml:space="preserve">For investment project has had its investment </w:t>
      </w:r>
      <w:r w:rsidR="00233898" w:rsidRPr="00233898">
        <w:rPr>
          <w:i/>
        </w:rPr>
        <w:t>policies</w:t>
      </w:r>
      <w:r w:rsidR="00233898"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-6"/>
        </w:rPr>
        <w:t xml:space="preserve">approved and has been put into operation, the investor is not required to follow the procedures for approving investment </w:t>
      </w:r>
      <w:r w:rsidR="00233898" w:rsidRPr="00233898">
        <w:rPr>
          <w:i/>
        </w:rPr>
        <w:t>policies</w:t>
      </w:r>
      <w:r w:rsidR="00233898"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-6"/>
        </w:rPr>
        <w:t>adjustment upon tranfer of the project.</w:t>
      </w:r>
      <w:r w:rsidR="00233898">
        <w:rPr>
          <w:rFonts w:cs="Times New Roman"/>
          <w:i/>
          <w:spacing w:val="-6"/>
        </w:rPr>
        <w:t xml:space="preserve"> </w:t>
      </w:r>
    </w:p>
    <w:p w:rsidR="00CE595D" w:rsidRPr="00CE595D" w:rsidRDefault="00F73E30" w:rsidP="00CE595D">
      <w:pPr>
        <w:pStyle w:val="ListParagraph"/>
        <w:numPr>
          <w:ilvl w:val="1"/>
          <w:numId w:val="1"/>
        </w:numPr>
        <w:tabs>
          <w:tab w:val="left" w:pos="284"/>
          <w:tab w:val="left" w:pos="567"/>
        </w:tabs>
        <w:spacing w:before="120" w:after="120" w:line="240" w:lineRule="auto"/>
        <w:ind w:left="0" w:firstLine="0"/>
        <w:jc w:val="both"/>
        <w:rPr>
          <w:b/>
        </w:rPr>
      </w:pPr>
      <w:r>
        <w:rPr>
          <w:b/>
          <w:spacing w:val="-6"/>
        </w:rPr>
        <w:t xml:space="preserve">For investment project has had its investment </w:t>
      </w:r>
      <w:r w:rsidR="00233898" w:rsidRPr="00233898">
        <w:rPr>
          <w:b/>
        </w:rPr>
        <w:t>policies</w:t>
      </w:r>
      <w:r w:rsidR="00233898">
        <w:rPr>
          <w:b/>
        </w:rPr>
        <w:t xml:space="preserve"> </w:t>
      </w:r>
      <w:r>
        <w:rPr>
          <w:b/>
          <w:spacing w:val="-6"/>
        </w:rPr>
        <w:t xml:space="preserve">approved thereof does not change any content of approval for the investment </w:t>
      </w:r>
      <w:r w:rsidR="00FB4E5A" w:rsidRPr="00233898">
        <w:rPr>
          <w:b/>
        </w:rPr>
        <w:t>policies</w:t>
      </w:r>
      <w:r w:rsidR="00FB4E5A">
        <w:rPr>
          <w:b/>
        </w:rPr>
        <w:t xml:space="preserve"> </w:t>
      </w:r>
      <w:r>
        <w:rPr>
          <w:b/>
          <w:spacing w:val="-6"/>
        </w:rPr>
        <w:t xml:space="preserve">in one of the cases mentioned in Points a, b, c, d, dd and e Clause 3 Article 41 of the Law on Investment 2020: </w:t>
      </w:r>
      <w:r>
        <w:rPr>
          <w:spacing w:val="-6"/>
        </w:rPr>
        <w:t xml:space="preserve">the tranferor does not have to follow the procedures for approving investment </w:t>
      </w:r>
      <w:r w:rsidR="00233898">
        <w:t xml:space="preserve">policies </w:t>
      </w:r>
      <w:r>
        <w:rPr>
          <w:spacing w:val="-6"/>
        </w:rPr>
        <w:t xml:space="preserve">adjustment but the procedures for adjusting </w:t>
      </w:r>
      <w:r w:rsidR="005A46D2">
        <w:rPr>
          <w:spacing w:val="-6"/>
        </w:rPr>
        <w:t xml:space="preserve">Decision on </w:t>
      </w:r>
      <w:r>
        <w:rPr>
          <w:spacing w:val="-6"/>
        </w:rPr>
        <w:t>investo</w:t>
      </w:r>
      <w:r w:rsidR="00074A07">
        <w:rPr>
          <w:spacing w:val="-6"/>
        </w:rPr>
        <w:t>r approval.</w:t>
      </w:r>
      <w:r w:rsidR="00233898">
        <w:rPr>
          <w:spacing w:val="-6"/>
        </w:rPr>
        <w:t xml:space="preserve">  </w:t>
      </w:r>
    </w:p>
    <w:p w:rsidR="00AE6E85" w:rsidRPr="00AE6E85" w:rsidRDefault="00CE595D" w:rsidP="00CE595D">
      <w:pPr>
        <w:pStyle w:val="ListParagraph"/>
        <w:tabs>
          <w:tab w:val="left" w:pos="284"/>
          <w:tab w:val="left" w:pos="567"/>
        </w:tabs>
        <w:spacing w:before="120" w:after="120" w:line="240" w:lineRule="auto"/>
        <w:ind w:left="0"/>
        <w:jc w:val="both"/>
        <w:rPr>
          <w:b/>
        </w:rPr>
      </w:pPr>
      <w:r>
        <w:rPr>
          <w:b/>
        </w:rPr>
        <w:t xml:space="preserve"> </w:t>
      </w:r>
      <w:r w:rsidR="00AE6E85">
        <w:rPr>
          <w:b/>
        </w:rPr>
        <w:t xml:space="preserve">- </w:t>
      </w:r>
      <w:r>
        <w:rPr>
          <w:b/>
        </w:rPr>
        <w:t xml:space="preserve">Application </w:t>
      </w:r>
      <w:r w:rsidR="00233898">
        <w:rPr>
          <w:b/>
        </w:rPr>
        <w:t>composition</w:t>
      </w:r>
      <w:r w:rsidR="00AE6E85">
        <w:rPr>
          <w:b/>
        </w:rPr>
        <w:t xml:space="preserve">: </w:t>
      </w:r>
      <w:r w:rsidR="00467E63">
        <w:t xml:space="preserve">the same application </w:t>
      </w:r>
      <w:r w:rsidR="00233898">
        <w:t>composition</w:t>
      </w:r>
      <w:r w:rsidR="00467E63">
        <w:t xml:space="preserve"> specified at 2.1 </w:t>
      </w:r>
    </w:p>
    <w:p w:rsidR="00AE6E85" w:rsidRPr="00AE6E85" w:rsidRDefault="00AE6E85" w:rsidP="00AE6E85">
      <w:pPr>
        <w:tabs>
          <w:tab w:val="left" w:pos="284"/>
        </w:tabs>
        <w:spacing w:before="120" w:after="120" w:line="240" w:lineRule="auto"/>
        <w:jc w:val="both"/>
        <w:rPr>
          <w:b/>
        </w:rPr>
      </w:pPr>
      <w:r>
        <w:rPr>
          <w:b/>
        </w:rPr>
        <w:t xml:space="preserve">- </w:t>
      </w:r>
      <w:r w:rsidR="001B0EE8">
        <w:rPr>
          <w:b/>
        </w:rPr>
        <w:t>Number of application dossier</w:t>
      </w:r>
      <w:r w:rsidR="00233898">
        <w:rPr>
          <w:b/>
        </w:rPr>
        <w:t>s</w:t>
      </w:r>
      <w:r w:rsidRPr="00AE6E85">
        <w:rPr>
          <w:b/>
        </w:rPr>
        <w:t xml:space="preserve">: </w:t>
      </w:r>
      <w:r w:rsidR="005609D2" w:rsidRPr="005609D2">
        <w:t>submit</w:t>
      </w:r>
      <w:r w:rsidR="005609D2">
        <w:rPr>
          <w:b/>
        </w:rPr>
        <w:t xml:space="preserve"> </w:t>
      </w:r>
      <w:r>
        <w:t xml:space="preserve">04 </w:t>
      </w:r>
      <w:r w:rsidR="001B0EE8">
        <w:t>sets to the Department of Planning and Investment</w:t>
      </w:r>
      <w:r>
        <w:t>.</w:t>
      </w:r>
    </w:p>
    <w:p w:rsidR="00AE6E85" w:rsidRPr="00AE6E85" w:rsidRDefault="00AE6E85" w:rsidP="00AE6E85">
      <w:pPr>
        <w:tabs>
          <w:tab w:val="left" w:pos="0"/>
          <w:tab w:val="left" w:pos="284"/>
        </w:tabs>
        <w:spacing w:before="120" w:after="120" w:line="240" w:lineRule="auto"/>
        <w:jc w:val="both"/>
      </w:pPr>
      <w:r>
        <w:rPr>
          <w:b/>
        </w:rPr>
        <w:t xml:space="preserve">- </w:t>
      </w:r>
      <w:r w:rsidR="001B0EE8">
        <w:rPr>
          <w:b/>
        </w:rPr>
        <w:t>Processing time</w:t>
      </w:r>
      <w:r w:rsidRPr="00AE6E85">
        <w:rPr>
          <w:b/>
        </w:rPr>
        <w:t xml:space="preserve">: </w:t>
      </w:r>
      <w:r>
        <w:t xml:space="preserve">32 </w:t>
      </w:r>
      <w:r w:rsidR="001B0EE8">
        <w:t>working days from the receipt of the valid application</w:t>
      </w:r>
      <w:r w:rsidRPr="0083158F">
        <w:t>.</w:t>
      </w:r>
    </w:p>
    <w:p w:rsidR="002A2574" w:rsidRPr="001B0EE8" w:rsidRDefault="00AE6E85" w:rsidP="001B0EE8">
      <w:pPr>
        <w:tabs>
          <w:tab w:val="left" w:pos="284"/>
        </w:tabs>
        <w:spacing w:before="120" w:after="120" w:line="240" w:lineRule="auto"/>
        <w:jc w:val="both"/>
        <w:rPr>
          <w:rFonts w:cs="Times New Roman"/>
          <w:i/>
          <w:spacing w:val="-6"/>
        </w:rPr>
      </w:pPr>
      <w:r w:rsidRPr="00D81259">
        <w:rPr>
          <w:rFonts w:cs="Times New Roman"/>
          <w:i/>
          <w:spacing w:val="-8"/>
        </w:rPr>
        <w:t>(</w:t>
      </w:r>
      <w:r w:rsidR="00054541">
        <w:rPr>
          <w:rFonts w:cs="Times New Roman"/>
          <w:i/>
          <w:spacing w:val="-6"/>
        </w:rPr>
        <w:t>Processing time does not include the time for transferring dossiers between agencies</w:t>
      </w:r>
      <w:r w:rsidR="001B0EE8" w:rsidRPr="00443DC4">
        <w:rPr>
          <w:rFonts w:cs="Times New Roman"/>
          <w:i/>
          <w:spacing w:val="-6"/>
        </w:rPr>
        <w:t>)</w:t>
      </w:r>
    </w:p>
    <w:p w:rsidR="00BB0367" w:rsidRDefault="00BB0367" w:rsidP="00382948">
      <w:pPr>
        <w:pStyle w:val="ListParagraph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t>For investment projects that has be</w:t>
      </w:r>
      <w:r w:rsidR="00DA0C99">
        <w:rPr>
          <w:b/>
        </w:rPr>
        <w:t>e</w:t>
      </w:r>
      <w:r>
        <w:rPr>
          <w:b/>
        </w:rPr>
        <w:t xml:space="preserve">n issued with the Investment registration certificate and not subject to approval for its investment </w:t>
      </w:r>
      <w:r w:rsidR="00233898">
        <w:rPr>
          <w:b/>
        </w:rPr>
        <w:t>policies</w:t>
      </w:r>
      <w:r>
        <w:rPr>
          <w:b/>
        </w:rPr>
        <w:t xml:space="preserve"> or has had its investment </w:t>
      </w:r>
      <w:r w:rsidR="002A6B67">
        <w:rPr>
          <w:b/>
        </w:rPr>
        <w:t xml:space="preserve">policies </w:t>
      </w:r>
      <w:r>
        <w:rPr>
          <w:b/>
        </w:rPr>
        <w:t xml:space="preserve">approved in a case other than the case specified in Clause 3 Article 41 of the Law on Investment 2020 </w:t>
      </w:r>
      <w:r w:rsidR="002A6B67">
        <w:rPr>
          <w:b/>
        </w:rPr>
        <w:t xml:space="preserve"> </w:t>
      </w:r>
    </w:p>
    <w:p w:rsidR="005A3A60" w:rsidRPr="005A3A60" w:rsidRDefault="005A3A60" w:rsidP="005A3A60">
      <w:pPr>
        <w:tabs>
          <w:tab w:val="left" w:pos="284"/>
          <w:tab w:val="left" w:pos="567"/>
        </w:tabs>
        <w:spacing w:before="120" w:after="120" w:line="240" w:lineRule="auto"/>
        <w:jc w:val="both"/>
        <w:rPr>
          <w:b/>
        </w:rPr>
      </w:pPr>
      <w:r w:rsidRPr="005A3A60">
        <w:rPr>
          <w:b/>
        </w:rPr>
        <w:t xml:space="preserve">- Application </w:t>
      </w:r>
      <w:r w:rsidR="001D15C7">
        <w:rPr>
          <w:b/>
        </w:rPr>
        <w:t>composition</w:t>
      </w:r>
      <w:r w:rsidRPr="005A3A60">
        <w:rPr>
          <w:b/>
        </w:rPr>
        <w:t xml:space="preserve">: </w:t>
      </w:r>
      <w:r>
        <w:t xml:space="preserve">the same application </w:t>
      </w:r>
      <w:r w:rsidR="00233898">
        <w:t xml:space="preserve">composition </w:t>
      </w:r>
      <w:r>
        <w:t xml:space="preserve">specified at 2.1 </w:t>
      </w:r>
    </w:p>
    <w:p w:rsidR="00382948" w:rsidRPr="00382948" w:rsidRDefault="00382948" w:rsidP="00382948">
      <w:pPr>
        <w:tabs>
          <w:tab w:val="left" w:pos="284"/>
        </w:tabs>
        <w:spacing w:before="120" w:after="120" w:line="240" w:lineRule="auto"/>
        <w:ind w:left="360" w:hanging="360"/>
        <w:jc w:val="both"/>
        <w:rPr>
          <w:b/>
        </w:rPr>
      </w:pPr>
      <w:r w:rsidRPr="00382948">
        <w:rPr>
          <w:b/>
        </w:rPr>
        <w:t xml:space="preserve">- </w:t>
      </w:r>
      <w:r w:rsidR="001B0EE8">
        <w:rPr>
          <w:b/>
        </w:rPr>
        <w:t>Number of application dossier</w:t>
      </w:r>
      <w:r w:rsidR="00233898">
        <w:rPr>
          <w:b/>
        </w:rPr>
        <w:t>s</w:t>
      </w:r>
      <w:r w:rsidRPr="00382948">
        <w:rPr>
          <w:b/>
        </w:rPr>
        <w:t xml:space="preserve">: </w:t>
      </w:r>
      <w:r w:rsidR="005609D2" w:rsidRPr="005609D2">
        <w:t>submit</w:t>
      </w:r>
      <w:r w:rsidR="005609D2">
        <w:rPr>
          <w:b/>
        </w:rPr>
        <w:t xml:space="preserve"> </w:t>
      </w:r>
      <w:r w:rsidR="001B0EE8">
        <w:t>01 set to the Department of Planning and Investment</w:t>
      </w:r>
      <w:r>
        <w:t>.</w:t>
      </w:r>
      <w:r w:rsidR="00233898">
        <w:t xml:space="preserve"> </w:t>
      </w:r>
    </w:p>
    <w:p w:rsidR="00382948" w:rsidRPr="00AE6E85" w:rsidRDefault="00382948" w:rsidP="00382948">
      <w:pPr>
        <w:tabs>
          <w:tab w:val="left" w:pos="0"/>
          <w:tab w:val="left" w:pos="284"/>
        </w:tabs>
        <w:spacing w:before="120" w:after="120" w:line="240" w:lineRule="auto"/>
        <w:ind w:left="360" w:hanging="360"/>
        <w:jc w:val="both"/>
      </w:pPr>
      <w:r w:rsidRPr="00382948">
        <w:rPr>
          <w:b/>
        </w:rPr>
        <w:t xml:space="preserve">- </w:t>
      </w:r>
      <w:r w:rsidR="001B0EE8">
        <w:rPr>
          <w:b/>
        </w:rPr>
        <w:t>Processing time</w:t>
      </w:r>
      <w:r w:rsidRPr="00382948">
        <w:rPr>
          <w:b/>
        </w:rPr>
        <w:t xml:space="preserve">: </w:t>
      </w:r>
      <w:r>
        <w:t xml:space="preserve">10 </w:t>
      </w:r>
      <w:r w:rsidR="001B0EE8">
        <w:t>working days from the receipt of the valid application</w:t>
      </w:r>
      <w:r w:rsidRPr="0083158F">
        <w:t>.</w:t>
      </w:r>
    </w:p>
    <w:p w:rsidR="00382948" w:rsidRPr="00D81259" w:rsidRDefault="00382948" w:rsidP="00382948">
      <w:pPr>
        <w:pStyle w:val="ListParagraph"/>
        <w:ind w:left="0"/>
        <w:jc w:val="both"/>
      </w:pPr>
    </w:p>
    <w:sectPr w:rsidR="00382948" w:rsidRPr="00D81259" w:rsidSect="001456C7">
      <w:headerReference w:type="default" r:id="rId8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C1" w:rsidRDefault="00E75EC1" w:rsidP="004445B8">
      <w:pPr>
        <w:spacing w:after="0" w:line="240" w:lineRule="auto"/>
      </w:pPr>
      <w:r>
        <w:separator/>
      </w:r>
    </w:p>
  </w:endnote>
  <w:endnote w:type="continuationSeparator" w:id="0">
    <w:p w:rsidR="00E75EC1" w:rsidRDefault="00E75EC1" w:rsidP="0044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C1" w:rsidRDefault="00E75EC1" w:rsidP="004445B8">
      <w:pPr>
        <w:spacing w:after="0" w:line="240" w:lineRule="auto"/>
      </w:pPr>
      <w:r>
        <w:separator/>
      </w:r>
    </w:p>
  </w:footnote>
  <w:footnote w:type="continuationSeparator" w:id="0">
    <w:p w:rsidR="00E75EC1" w:rsidRDefault="00E75EC1" w:rsidP="0044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1322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45B8" w:rsidRDefault="004445B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0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5B8" w:rsidRDefault="00444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F15"/>
    <w:multiLevelType w:val="hybridMultilevel"/>
    <w:tmpl w:val="3E523C04"/>
    <w:lvl w:ilvl="0" w:tplc="BED6AF8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292712"/>
    <w:multiLevelType w:val="hybridMultilevel"/>
    <w:tmpl w:val="3DBA78AE"/>
    <w:lvl w:ilvl="0" w:tplc="6F384608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C80D44"/>
    <w:multiLevelType w:val="hybridMultilevel"/>
    <w:tmpl w:val="EEB88C42"/>
    <w:lvl w:ilvl="0" w:tplc="9724C3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2A7991"/>
    <w:multiLevelType w:val="multilevel"/>
    <w:tmpl w:val="A21ED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FBE200C"/>
    <w:multiLevelType w:val="hybridMultilevel"/>
    <w:tmpl w:val="3DAC6BF8"/>
    <w:lvl w:ilvl="0" w:tplc="6F384608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24"/>
    <w:rsid w:val="00001894"/>
    <w:rsid w:val="00035D1D"/>
    <w:rsid w:val="000449DC"/>
    <w:rsid w:val="00050AA2"/>
    <w:rsid w:val="00054541"/>
    <w:rsid w:val="00057B24"/>
    <w:rsid w:val="00074A07"/>
    <w:rsid w:val="000940E0"/>
    <w:rsid w:val="000A2A1A"/>
    <w:rsid w:val="000A5771"/>
    <w:rsid w:val="001456C7"/>
    <w:rsid w:val="001B0EE8"/>
    <w:rsid w:val="001D15C7"/>
    <w:rsid w:val="00233898"/>
    <w:rsid w:val="00234759"/>
    <w:rsid w:val="002A2574"/>
    <w:rsid w:val="002A6B67"/>
    <w:rsid w:val="002D5072"/>
    <w:rsid w:val="00382948"/>
    <w:rsid w:val="00382E15"/>
    <w:rsid w:val="00443DC4"/>
    <w:rsid w:val="004445B8"/>
    <w:rsid w:val="00467E63"/>
    <w:rsid w:val="004E61BD"/>
    <w:rsid w:val="005015BB"/>
    <w:rsid w:val="00503DD3"/>
    <w:rsid w:val="005609D2"/>
    <w:rsid w:val="00586F40"/>
    <w:rsid w:val="005A3A60"/>
    <w:rsid w:val="005A46D2"/>
    <w:rsid w:val="005E126C"/>
    <w:rsid w:val="007C1131"/>
    <w:rsid w:val="007E51C6"/>
    <w:rsid w:val="00842598"/>
    <w:rsid w:val="008C1DCD"/>
    <w:rsid w:val="009229FE"/>
    <w:rsid w:val="00934FFC"/>
    <w:rsid w:val="00954FDF"/>
    <w:rsid w:val="00A10793"/>
    <w:rsid w:val="00AE6E85"/>
    <w:rsid w:val="00B52EC7"/>
    <w:rsid w:val="00B90605"/>
    <w:rsid w:val="00BB0367"/>
    <w:rsid w:val="00BE4D2E"/>
    <w:rsid w:val="00C02E1F"/>
    <w:rsid w:val="00C4051B"/>
    <w:rsid w:val="00C535F9"/>
    <w:rsid w:val="00CE595D"/>
    <w:rsid w:val="00D023EB"/>
    <w:rsid w:val="00D06C31"/>
    <w:rsid w:val="00D33B74"/>
    <w:rsid w:val="00D81259"/>
    <w:rsid w:val="00DA0C99"/>
    <w:rsid w:val="00DD1DC8"/>
    <w:rsid w:val="00DD5C4C"/>
    <w:rsid w:val="00E4384B"/>
    <w:rsid w:val="00E75EC1"/>
    <w:rsid w:val="00EA39A2"/>
    <w:rsid w:val="00EA637C"/>
    <w:rsid w:val="00EC03A0"/>
    <w:rsid w:val="00EC0A76"/>
    <w:rsid w:val="00F5621E"/>
    <w:rsid w:val="00F71C2B"/>
    <w:rsid w:val="00F73E30"/>
    <w:rsid w:val="00FB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46CD"/>
  <w15:chartTrackingRefBased/>
  <w15:docId w15:val="{DD0450F0-F137-46FE-996E-34163B3A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5B8"/>
  </w:style>
  <w:style w:type="paragraph" w:styleId="Footer">
    <w:name w:val="footer"/>
    <w:basedOn w:val="Normal"/>
    <w:link w:val="FooterChar"/>
    <w:uiPriority w:val="99"/>
    <w:unhideWhenUsed/>
    <w:rsid w:val="00444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5B8"/>
  </w:style>
  <w:style w:type="paragraph" w:styleId="FootnoteText">
    <w:name w:val="footnote text"/>
    <w:basedOn w:val="Normal"/>
    <w:link w:val="FootnoteTextChar"/>
    <w:uiPriority w:val="99"/>
    <w:unhideWhenUsed/>
    <w:rsid w:val="003829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29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B194-4B38-4202-A52F-58E27F3E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maintt</dc:creator>
  <cp:keywords/>
  <dc:description/>
  <cp:lastModifiedBy>Windows User</cp:lastModifiedBy>
  <cp:revision>47</cp:revision>
  <dcterms:created xsi:type="dcterms:W3CDTF">2021-05-27T02:30:00Z</dcterms:created>
  <dcterms:modified xsi:type="dcterms:W3CDTF">2021-07-08T07:42:00Z</dcterms:modified>
</cp:coreProperties>
</file>